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D51C" w14:textId="77777777" w:rsidR="00AA2987" w:rsidRPr="00AA2987" w:rsidRDefault="00AA2987" w:rsidP="00AA2987">
      <w:pPr>
        <w:rPr>
          <w:rFonts w:ascii="Aptos" w:hAnsi="Aptos" w:cstheme="majorHAnsi"/>
          <w:b/>
          <w:bCs/>
          <w:sz w:val="24"/>
          <w:szCs w:val="24"/>
        </w:rPr>
      </w:pP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Stephen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Layton</w:t>
      </w:r>
      <w:proofErr w:type="spellEnd"/>
    </w:p>
    <w:p w14:paraId="76C61453" w14:textId="77777777" w:rsidR="00AA2987" w:rsidRDefault="00AA2987" w:rsidP="00AA2987">
      <w:pPr>
        <w:rPr>
          <w:rFonts w:ascii="Aptos" w:hAnsi="Aptos" w:cstheme="majorHAnsi"/>
          <w:b/>
          <w:bCs/>
          <w:sz w:val="24"/>
          <w:szCs w:val="24"/>
        </w:rPr>
      </w:pPr>
      <w:r w:rsidRPr="00AA2987">
        <w:rPr>
          <w:rFonts w:ascii="Aptos" w:hAnsi="Aptos" w:cstheme="majorHAnsi"/>
          <w:b/>
          <w:bCs/>
          <w:sz w:val="24"/>
          <w:szCs w:val="24"/>
        </w:rPr>
        <w:t xml:space="preserve">Principal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Slovenian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b/>
          <w:bCs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b/>
          <w:bCs/>
          <w:sz w:val="24"/>
          <w:szCs w:val="24"/>
        </w:rPr>
        <w:t xml:space="preserve"> </w:t>
      </w:r>
    </w:p>
    <w:p w14:paraId="68CB5F5C" w14:textId="77777777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Awarded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MBE </w:t>
      </w:r>
      <w:proofErr w:type="spellStart"/>
      <w:r w:rsidRPr="00AA2987">
        <w:rPr>
          <w:rFonts w:ascii="Aptos" w:hAnsi="Aptos" w:cstheme="majorHAnsi"/>
          <w:sz w:val="24"/>
          <w:szCs w:val="24"/>
        </w:rPr>
        <w:t>for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services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AA2987">
        <w:rPr>
          <w:rFonts w:ascii="Aptos" w:hAnsi="Aptos" w:cstheme="majorHAnsi"/>
          <w:sz w:val="24"/>
          <w:szCs w:val="24"/>
        </w:rPr>
        <w:t>classical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October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2020, </w:t>
      </w:r>
      <w:proofErr w:type="spellStart"/>
      <w:r w:rsidRPr="00AA2987">
        <w:rPr>
          <w:rFonts w:ascii="Aptos" w:hAnsi="Aptos" w:cstheme="majorHAnsi"/>
          <w:sz w:val="24"/>
          <w:szCs w:val="24"/>
        </w:rPr>
        <w:t>Stephen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is one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most </w:t>
      </w:r>
      <w:proofErr w:type="spellStart"/>
      <w:r w:rsidRPr="00AA2987">
        <w:rPr>
          <w:rFonts w:ascii="Aptos" w:hAnsi="Aptos" w:cstheme="majorHAnsi"/>
          <w:sz w:val="24"/>
          <w:szCs w:val="24"/>
        </w:rPr>
        <w:t>sought-after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generation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whose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ground-breaking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approach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profound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influence on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choral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over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last 30 </w:t>
      </w:r>
      <w:proofErr w:type="spellStart"/>
      <w:r w:rsidRPr="00AA2987">
        <w:rPr>
          <w:rFonts w:ascii="Aptos" w:hAnsi="Aptos" w:cstheme="majorHAnsi"/>
          <w:sz w:val="24"/>
          <w:szCs w:val="24"/>
        </w:rPr>
        <w:t>years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Often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described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finest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exponent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choral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today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is </w:t>
      </w:r>
      <w:proofErr w:type="spellStart"/>
      <w:r w:rsidRPr="00AA2987">
        <w:rPr>
          <w:rFonts w:ascii="Aptos" w:hAnsi="Aptos" w:cstheme="majorHAnsi"/>
          <w:sz w:val="24"/>
          <w:szCs w:val="24"/>
        </w:rPr>
        <w:t>regularly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invited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work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leading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composers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interpretations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have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been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heard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from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Sydney Opera </w:t>
      </w:r>
      <w:proofErr w:type="spellStart"/>
      <w:r w:rsidRPr="00AA2987">
        <w:rPr>
          <w:rFonts w:ascii="Aptos" w:hAnsi="Aptos" w:cstheme="majorHAnsi"/>
          <w:sz w:val="24"/>
          <w:szCs w:val="24"/>
        </w:rPr>
        <w:t>House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Concertgebouw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from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Tallinn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AA2987">
        <w:rPr>
          <w:rFonts w:ascii="Aptos" w:hAnsi="Aptos" w:cstheme="majorHAnsi"/>
          <w:sz w:val="24"/>
          <w:szCs w:val="24"/>
        </w:rPr>
        <w:t>São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Paolo, and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have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been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nominated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every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major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international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two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Gramophone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a </w:t>
      </w:r>
      <w:proofErr w:type="spellStart"/>
      <w:r w:rsidRPr="00AA2987">
        <w:rPr>
          <w:rFonts w:ascii="Aptos" w:hAnsi="Aptos" w:cstheme="majorHAnsi"/>
          <w:sz w:val="24"/>
          <w:szCs w:val="24"/>
        </w:rPr>
        <w:t>further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ten </w:t>
      </w:r>
      <w:proofErr w:type="spellStart"/>
      <w:r w:rsidRPr="00AA2987">
        <w:rPr>
          <w:rFonts w:ascii="Aptos" w:hAnsi="Aptos" w:cstheme="majorHAnsi"/>
          <w:sz w:val="24"/>
          <w:szCs w:val="24"/>
        </w:rPr>
        <w:t>nominations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five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Grammy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nominations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Diapason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d’Or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de </w:t>
      </w:r>
      <w:proofErr w:type="spellStart"/>
      <w:r w:rsidRPr="00AA2987">
        <w:rPr>
          <w:rFonts w:ascii="Aptos" w:hAnsi="Aptos" w:cstheme="majorHAnsi"/>
          <w:sz w:val="24"/>
          <w:szCs w:val="24"/>
        </w:rPr>
        <w:t>l’Année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France,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Echo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Klassik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Germany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Spanish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CD </w:t>
      </w:r>
      <w:proofErr w:type="spellStart"/>
      <w:r w:rsidRPr="00AA2987">
        <w:rPr>
          <w:rFonts w:ascii="Aptos" w:hAnsi="Aptos" w:cstheme="majorHAnsi"/>
          <w:sz w:val="24"/>
          <w:szCs w:val="24"/>
        </w:rPr>
        <w:t>compact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Australia’s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Limelight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Year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p w14:paraId="3AABF1A0" w14:textId="77777777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Having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taken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up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post of Principal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Slovenian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from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start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2024/25 </w:t>
      </w:r>
      <w:proofErr w:type="spellStart"/>
      <w:r w:rsidRPr="00AA2987">
        <w:rPr>
          <w:rFonts w:ascii="Aptos" w:hAnsi="Aptos" w:cstheme="majorHAnsi"/>
          <w:sz w:val="24"/>
          <w:szCs w:val="24"/>
        </w:rPr>
        <w:t>season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is </w:t>
      </w:r>
      <w:proofErr w:type="spellStart"/>
      <w:r w:rsidRPr="00AA2987">
        <w:rPr>
          <w:rFonts w:ascii="Aptos" w:hAnsi="Aptos" w:cstheme="majorHAnsi"/>
          <w:sz w:val="24"/>
          <w:szCs w:val="24"/>
        </w:rPr>
        <w:t>also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Founder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Director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Polyphony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Director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Holst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Singers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recently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stepped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down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Fellow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Director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Music at </w:t>
      </w:r>
      <w:proofErr w:type="spellStart"/>
      <w:r w:rsidRPr="00AA2987">
        <w:rPr>
          <w:rFonts w:ascii="Aptos" w:hAnsi="Aptos" w:cstheme="majorHAnsi"/>
          <w:sz w:val="24"/>
          <w:szCs w:val="24"/>
        </w:rPr>
        <w:t>Trinity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College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Cambridge – a post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held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17 </w:t>
      </w:r>
      <w:proofErr w:type="spellStart"/>
      <w:r w:rsidRPr="00AA2987">
        <w:rPr>
          <w:rFonts w:ascii="Aptos" w:hAnsi="Aptos" w:cstheme="majorHAnsi"/>
          <w:sz w:val="24"/>
          <w:szCs w:val="24"/>
        </w:rPr>
        <w:t>years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changing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nature of a ‘</w:t>
      </w:r>
      <w:proofErr w:type="spellStart"/>
      <w:r w:rsidRPr="00AA2987">
        <w:rPr>
          <w:rFonts w:ascii="Aptos" w:hAnsi="Aptos" w:cstheme="majorHAnsi"/>
          <w:sz w:val="24"/>
          <w:szCs w:val="24"/>
        </w:rPr>
        <w:t>college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’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leading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artistic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professional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beacon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on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stage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other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former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posts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Chief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Netherlands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Chamber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Chief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Guest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Danish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Vocal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Ensemble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Artistic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Director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Principal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City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London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Sinfonia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Director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Music at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Temple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Church</w:t>
      </w:r>
      <w:proofErr w:type="spellEnd"/>
      <w:r w:rsidRPr="00AA2987">
        <w:rPr>
          <w:rFonts w:ascii="Aptos" w:hAnsi="Aptos" w:cstheme="majorHAnsi"/>
          <w:sz w:val="24"/>
          <w:szCs w:val="24"/>
        </w:rPr>
        <w:t>, London.</w:t>
      </w:r>
    </w:p>
    <w:p w14:paraId="40B1EB51" w14:textId="77777777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is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constantly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demand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premiere </w:t>
      </w:r>
      <w:proofErr w:type="spellStart"/>
      <w:r w:rsidRPr="00AA2987">
        <w:rPr>
          <w:rFonts w:ascii="Aptos" w:hAnsi="Aptos" w:cstheme="majorHAnsi"/>
          <w:sz w:val="24"/>
          <w:szCs w:val="24"/>
        </w:rPr>
        <w:t>new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works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greatest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established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emerging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composers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our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age. A </w:t>
      </w:r>
      <w:proofErr w:type="spellStart"/>
      <w:r w:rsidRPr="00AA2987">
        <w:rPr>
          <w:rFonts w:ascii="Aptos" w:hAnsi="Aptos" w:cstheme="majorHAnsi"/>
          <w:sz w:val="24"/>
          <w:szCs w:val="24"/>
        </w:rPr>
        <w:t>longstanding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partnership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Arvo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Pärt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resulted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premiere </w:t>
      </w:r>
      <w:proofErr w:type="spellStart"/>
      <w:r w:rsidRPr="00AA2987">
        <w:rPr>
          <w:rFonts w:ascii="Aptos" w:hAnsi="Aptos" w:cstheme="majorHAnsi"/>
          <w:sz w:val="24"/>
          <w:szCs w:val="24"/>
        </w:rPr>
        <w:t>performances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award-winning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three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discs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Polyphony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on </w:t>
      </w:r>
      <w:proofErr w:type="spellStart"/>
      <w:r w:rsidRPr="00AA2987">
        <w:rPr>
          <w:rFonts w:ascii="Aptos" w:hAnsi="Aptos" w:cstheme="majorHAnsi"/>
          <w:sz w:val="24"/>
          <w:szCs w:val="24"/>
        </w:rPr>
        <w:t>Hyperion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late Sir John </w:t>
      </w:r>
      <w:proofErr w:type="spellStart"/>
      <w:r w:rsidRPr="00AA2987">
        <w:rPr>
          <w:rFonts w:ascii="Aptos" w:hAnsi="Aptos" w:cstheme="majorHAnsi"/>
          <w:sz w:val="24"/>
          <w:szCs w:val="24"/>
        </w:rPr>
        <w:t>Tavener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premieres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bold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realisation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epic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seven-hour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vigil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Veil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Temple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 </w:t>
      </w:r>
      <w:proofErr w:type="spellStart"/>
      <w:r w:rsidRPr="00AA2987">
        <w:rPr>
          <w:rFonts w:ascii="Aptos" w:hAnsi="Aptos" w:cstheme="majorHAnsi"/>
          <w:sz w:val="24"/>
          <w:szCs w:val="24"/>
        </w:rPr>
        <w:t>new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departure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British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choral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Passionate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exploration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new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introduced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vast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range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new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choral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works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UK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transforming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some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most </w:t>
      </w:r>
      <w:proofErr w:type="spellStart"/>
      <w:r w:rsidRPr="00AA2987">
        <w:rPr>
          <w:rFonts w:ascii="Aptos" w:hAnsi="Aptos" w:cstheme="majorHAnsi"/>
          <w:sz w:val="24"/>
          <w:szCs w:val="24"/>
        </w:rPr>
        <w:t>widely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performed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today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long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association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from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Baltic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acclaimed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works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Eriks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Ešenvalds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Uģis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Prauliņš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Veljo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Tormis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captivating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discs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Polyphony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American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Morten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Lauridsen’s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Lux </w:t>
      </w:r>
      <w:proofErr w:type="spellStart"/>
      <w:r w:rsidRPr="00AA2987">
        <w:rPr>
          <w:rFonts w:ascii="Aptos" w:hAnsi="Aptos" w:cstheme="majorHAnsi"/>
          <w:sz w:val="24"/>
          <w:szCs w:val="24"/>
        </w:rPr>
        <w:t>aeterna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Eric </w:t>
      </w:r>
      <w:proofErr w:type="spellStart"/>
      <w:r w:rsidRPr="00AA2987">
        <w:rPr>
          <w:rFonts w:ascii="Aptos" w:hAnsi="Aptos" w:cstheme="majorHAnsi"/>
          <w:sz w:val="24"/>
          <w:szCs w:val="24"/>
        </w:rPr>
        <w:t>Whitacre’s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Cloudburst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were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nominated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Grammy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Cloudburst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spending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year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USA’s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Billboard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Classical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Album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Chart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On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Deutsche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Grammophon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label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Polyphony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recently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disc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Karl Jenkins’ </w:t>
      </w:r>
      <w:proofErr w:type="spellStart"/>
      <w:r w:rsidRPr="00AA2987">
        <w:rPr>
          <w:rFonts w:ascii="Aptos" w:hAnsi="Aptos" w:cstheme="majorHAnsi"/>
          <w:sz w:val="24"/>
          <w:szCs w:val="24"/>
        </w:rPr>
        <w:t>Motets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which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entered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Classical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Artist </w:t>
      </w:r>
      <w:proofErr w:type="spellStart"/>
      <w:r w:rsidRPr="00AA2987">
        <w:rPr>
          <w:rFonts w:ascii="Aptos" w:hAnsi="Aptos" w:cstheme="majorHAnsi"/>
          <w:sz w:val="24"/>
          <w:szCs w:val="24"/>
        </w:rPr>
        <w:t>Albums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Chart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at No. 1 </w:t>
      </w:r>
      <w:proofErr w:type="spellStart"/>
      <w:r w:rsidRPr="00AA2987">
        <w:rPr>
          <w:rFonts w:ascii="Aptos" w:hAnsi="Aptos" w:cstheme="majorHAnsi"/>
          <w:sz w:val="24"/>
          <w:szCs w:val="24"/>
        </w:rPr>
        <w:t>during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week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its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release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and on </w:t>
      </w:r>
      <w:proofErr w:type="spellStart"/>
      <w:r w:rsidRPr="00AA2987">
        <w:rPr>
          <w:rFonts w:ascii="Aptos" w:hAnsi="Aptos" w:cstheme="majorHAnsi"/>
          <w:sz w:val="24"/>
          <w:szCs w:val="24"/>
        </w:rPr>
        <w:t>Decca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Karl Jenkins’ </w:t>
      </w:r>
      <w:proofErr w:type="spellStart"/>
      <w:r w:rsidRPr="00AA2987">
        <w:rPr>
          <w:rFonts w:ascii="Aptos" w:hAnsi="Aptos" w:cstheme="majorHAnsi"/>
          <w:sz w:val="24"/>
          <w:szCs w:val="24"/>
        </w:rPr>
        <w:t>Miserere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Britten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Sinfonia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p w14:paraId="21AA883E" w14:textId="77777777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Layton’s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have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consistently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broken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new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ground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creating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new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sound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British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choral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that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continues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 influence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inform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throughout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Award-winning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discs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Polyphony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Britten’s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Sacred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Profane, James </w:t>
      </w:r>
      <w:proofErr w:type="spellStart"/>
      <w:r w:rsidRPr="00AA2987">
        <w:rPr>
          <w:rFonts w:ascii="Aptos" w:hAnsi="Aptos" w:cstheme="majorHAnsi"/>
          <w:sz w:val="24"/>
          <w:szCs w:val="24"/>
        </w:rPr>
        <w:t>MacMillan’s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Seven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Last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Words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from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Cross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Poulenc’s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Gloria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In a </w:t>
      </w:r>
      <w:proofErr w:type="spellStart"/>
      <w:r w:rsidRPr="00AA2987">
        <w:rPr>
          <w:rFonts w:ascii="Aptos" w:hAnsi="Aptos" w:cstheme="majorHAnsi"/>
          <w:sz w:val="24"/>
          <w:szCs w:val="24"/>
        </w:rPr>
        <w:lastRenderedPageBreak/>
        <w:t>Gramophone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critics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’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20 </w:t>
      </w:r>
      <w:proofErr w:type="spellStart"/>
      <w:r w:rsidRPr="00AA2987">
        <w:rPr>
          <w:rFonts w:ascii="Aptos" w:hAnsi="Aptos" w:cstheme="majorHAnsi"/>
          <w:sz w:val="24"/>
          <w:szCs w:val="24"/>
        </w:rPr>
        <w:t>greatest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not </w:t>
      </w:r>
      <w:proofErr w:type="spellStart"/>
      <w:r w:rsidRPr="00AA2987">
        <w:rPr>
          <w:rFonts w:ascii="Aptos" w:hAnsi="Aptos" w:cstheme="majorHAnsi"/>
          <w:sz w:val="24"/>
          <w:szCs w:val="24"/>
        </w:rPr>
        <w:t>only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Polyphony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voted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second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finest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but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Trinity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College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Cambridge </w:t>
      </w:r>
      <w:proofErr w:type="spellStart"/>
      <w:r w:rsidRPr="00AA2987">
        <w:rPr>
          <w:rFonts w:ascii="Aptos" w:hAnsi="Aptos" w:cstheme="majorHAnsi"/>
          <w:sz w:val="24"/>
          <w:szCs w:val="24"/>
        </w:rPr>
        <w:t>also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made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it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top </w:t>
      </w:r>
      <w:proofErr w:type="spellStart"/>
      <w:r w:rsidRPr="00AA2987">
        <w:rPr>
          <w:rFonts w:ascii="Aptos" w:hAnsi="Aptos" w:cstheme="majorHAnsi"/>
          <w:sz w:val="24"/>
          <w:szCs w:val="24"/>
        </w:rPr>
        <w:t>five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: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confounding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expectation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led a </w:t>
      </w:r>
      <w:proofErr w:type="spellStart"/>
      <w:r w:rsidRPr="00AA2987">
        <w:rPr>
          <w:rFonts w:ascii="Aptos" w:hAnsi="Aptos" w:cstheme="majorHAnsi"/>
          <w:sz w:val="24"/>
          <w:szCs w:val="24"/>
        </w:rPr>
        <w:t>student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highest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ranks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During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time,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toured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globe at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highest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international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level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prolifically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receiving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 </w:t>
      </w:r>
      <w:proofErr w:type="spellStart"/>
      <w:r w:rsidRPr="00AA2987">
        <w:rPr>
          <w:rFonts w:ascii="Aptos" w:hAnsi="Aptos" w:cstheme="majorHAnsi"/>
          <w:sz w:val="24"/>
          <w:szCs w:val="24"/>
        </w:rPr>
        <w:t>Gramophone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award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 </w:t>
      </w:r>
      <w:proofErr w:type="spellStart"/>
      <w:r w:rsidRPr="00AA2987">
        <w:rPr>
          <w:rFonts w:ascii="Aptos" w:hAnsi="Aptos" w:cstheme="majorHAnsi"/>
          <w:sz w:val="24"/>
          <w:szCs w:val="24"/>
        </w:rPr>
        <w:t>Grammy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nomination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Australia’s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Limelight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Year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p w14:paraId="11C3BC6B" w14:textId="71462BFE" w:rsidR="00AA2987" w:rsidRPr="00AA2987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guest-conducts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widely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working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inspiring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world’s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finest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: </w:t>
      </w:r>
      <w:proofErr w:type="spellStart"/>
      <w:r w:rsidRPr="00AA2987">
        <w:rPr>
          <w:rFonts w:ascii="Aptos" w:hAnsi="Aptos" w:cstheme="majorHAnsi"/>
          <w:sz w:val="24"/>
          <w:szCs w:val="24"/>
        </w:rPr>
        <w:t>Netherlands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Chamber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</w:t>
      </w:r>
      <w:proofErr w:type="spellStart"/>
      <w:r w:rsidRPr="00AA2987">
        <w:rPr>
          <w:rFonts w:ascii="Aptos" w:hAnsi="Aptos" w:cstheme="majorHAnsi"/>
          <w:sz w:val="24"/>
          <w:szCs w:val="24"/>
        </w:rPr>
        <w:t>Danish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Vocal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Ensemble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SWR </w:t>
      </w:r>
      <w:proofErr w:type="spellStart"/>
      <w:r w:rsidRPr="00AA2987">
        <w:rPr>
          <w:rFonts w:ascii="Aptos" w:hAnsi="Aptos" w:cstheme="majorHAnsi"/>
          <w:sz w:val="24"/>
          <w:szCs w:val="24"/>
        </w:rPr>
        <w:t>Vokalensemble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MDR Leipzig and NDR Hamburg Radio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Germany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</w:t>
      </w:r>
      <w:proofErr w:type="spellStart"/>
      <w:r w:rsidRPr="00AA2987">
        <w:rPr>
          <w:rFonts w:ascii="Aptos" w:hAnsi="Aptos" w:cstheme="majorHAnsi"/>
          <w:sz w:val="24"/>
          <w:szCs w:val="24"/>
        </w:rPr>
        <w:t>Latvian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State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Radio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Estonian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Chamber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Voces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Musicales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Baltic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</w:t>
      </w:r>
      <w:proofErr w:type="spellStart"/>
      <w:r w:rsidRPr="00AA2987">
        <w:rPr>
          <w:rFonts w:ascii="Aptos" w:hAnsi="Aptos" w:cstheme="majorHAnsi"/>
          <w:sz w:val="24"/>
          <w:szCs w:val="24"/>
        </w:rPr>
        <w:t>Polish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Radio, NFM,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Wroclaw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</w:t>
      </w:r>
      <w:proofErr w:type="spellStart"/>
      <w:r w:rsidRPr="00AA2987">
        <w:rPr>
          <w:rFonts w:ascii="Aptos" w:hAnsi="Aptos" w:cstheme="majorHAnsi"/>
          <w:sz w:val="24"/>
          <w:szCs w:val="24"/>
        </w:rPr>
        <w:t>Slovenian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Eric Ericsson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Chamber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Choir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Stockholm; Die </w:t>
      </w:r>
      <w:proofErr w:type="spellStart"/>
      <w:r w:rsidRPr="00AA2987">
        <w:rPr>
          <w:rFonts w:ascii="Aptos" w:hAnsi="Aptos" w:cstheme="majorHAnsi"/>
          <w:sz w:val="24"/>
          <w:szCs w:val="24"/>
        </w:rPr>
        <w:t>Konzertisten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Hong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Kong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inaugural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concert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Yale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Center </w:t>
      </w:r>
      <w:proofErr w:type="spellStart"/>
      <w:r w:rsidRPr="00AA2987">
        <w:rPr>
          <w:rFonts w:ascii="Aptos" w:hAnsi="Aptos" w:cstheme="majorHAnsi"/>
          <w:sz w:val="24"/>
          <w:szCs w:val="24"/>
        </w:rPr>
        <w:t>for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Music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Liturgy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at </w:t>
      </w:r>
      <w:proofErr w:type="spellStart"/>
      <w:r w:rsidRPr="00AA2987">
        <w:rPr>
          <w:rFonts w:ascii="Aptos" w:hAnsi="Aptos" w:cstheme="majorHAnsi"/>
          <w:sz w:val="24"/>
          <w:szCs w:val="24"/>
        </w:rPr>
        <w:t>Carnegie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Hall.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Britten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Sinfonia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his </w:t>
      </w:r>
      <w:proofErr w:type="spellStart"/>
      <w:r w:rsidRPr="00AA2987">
        <w:rPr>
          <w:rFonts w:ascii="Aptos" w:hAnsi="Aptos" w:cstheme="majorHAnsi"/>
          <w:sz w:val="24"/>
          <w:szCs w:val="24"/>
        </w:rPr>
        <w:t>eight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highly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acclaimed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Handel’s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Messiah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(“</w:t>
      </w:r>
      <w:proofErr w:type="spellStart"/>
      <w:r w:rsidRPr="00AA2987">
        <w:rPr>
          <w:rFonts w:ascii="Aptos" w:hAnsi="Aptos" w:cstheme="majorHAnsi"/>
          <w:sz w:val="24"/>
          <w:szCs w:val="24"/>
        </w:rPr>
        <w:t>Best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Messiah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” – BBC Music Magazine);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City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London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Sinfonia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(</w:t>
      </w:r>
      <w:proofErr w:type="spellStart"/>
      <w:r w:rsidRPr="00AA2987">
        <w:rPr>
          <w:rFonts w:ascii="Aptos" w:hAnsi="Aptos" w:cstheme="majorHAnsi"/>
          <w:sz w:val="24"/>
          <w:szCs w:val="24"/>
        </w:rPr>
        <w:t>where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succeeded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Richard </w:t>
      </w:r>
      <w:proofErr w:type="spellStart"/>
      <w:r w:rsidRPr="00AA2987">
        <w:rPr>
          <w:rFonts w:ascii="Aptos" w:hAnsi="Aptos" w:cstheme="majorHAnsi"/>
          <w:sz w:val="24"/>
          <w:szCs w:val="24"/>
        </w:rPr>
        <w:t>Hickox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as </w:t>
      </w:r>
      <w:proofErr w:type="spellStart"/>
      <w:r w:rsidRPr="00AA2987">
        <w:rPr>
          <w:rFonts w:ascii="Aptos" w:hAnsi="Aptos" w:cstheme="majorHAnsi"/>
          <w:sz w:val="24"/>
          <w:szCs w:val="24"/>
        </w:rPr>
        <w:t>Artistic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Director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Principal </w:t>
      </w:r>
      <w:proofErr w:type="spellStart"/>
      <w:r w:rsidRPr="00AA2987">
        <w:rPr>
          <w:rFonts w:ascii="Aptos" w:hAnsi="Aptos" w:cstheme="majorHAnsi"/>
          <w:sz w:val="24"/>
          <w:szCs w:val="24"/>
        </w:rPr>
        <w:t>Conductor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), </w:t>
      </w:r>
      <w:proofErr w:type="spellStart"/>
      <w:r w:rsidRPr="00AA2987">
        <w:rPr>
          <w:rFonts w:ascii="Aptos" w:hAnsi="Aptos" w:cstheme="majorHAnsi"/>
          <w:sz w:val="24"/>
          <w:szCs w:val="24"/>
        </w:rPr>
        <w:t>tours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Latin </w:t>
      </w:r>
      <w:proofErr w:type="spellStart"/>
      <w:r w:rsidRPr="00AA2987">
        <w:rPr>
          <w:rFonts w:ascii="Aptos" w:hAnsi="Aptos" w:cstheme="majorHAnsi"/>
          <w:sz w:val="24"/>
          <w:szCs w:val="24"/>
        </w:rPr>
        <w:t>America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premieres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uniting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cathedral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choristers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across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Britain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Age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Enlightenment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recorded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Bach’s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Christmas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Oratorio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B </w:t>
      </w:r>
      <w:proofErr w:type="spellStart"/>
      <w:r w:rsidRPr="00AA2987">
        <w:rPr>
          <w:rFonts w:ascii="Aptos" w:hAnsi="Aptos" w:cstheme="majorHAnsi"/>
          <w:sz w:val="24"/>
          <w:szCs w:val="24"/>
        </w:rPr>
        <w:t>Minor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Mass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St John </w:t>
      </w:r>
      <w:proofErr w:type="spellStart"/>
      <w:r w:rsidRPr="00AA2987">
        <w:rPr>
          <w:rFonts w:ascii="Aptos" w:hAnsi="Aptos" w:cstheme="majorHAnsi"/>
          <w:sz w:val="24"/>
          <w:szCs w:val="24"/>
        </w:rPr>
        <w:t>Passion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p w14:paraId="660697E6" w14:textId="1D200AAC" w:rsidR="00AD57A8" w:rsidRPr="004270C5" w:rsidRDefault="00AA2987" w:rsidP="00AA2987">
      <w:pPr>
        <w:rPr>
          <w:rFonts w:ascii="Aptos" w:hAnsi="Aptos" w:cstheme="majorHAnsi"/>
          <w:sz w:val="24"/>
          <w:szCs w:val="24"/>
        </w:rPr>
      </w:pPr>
      <w:proofErr w:type="spellStart"/>
      <w:r w:rsidRPr="00AA2987">
        <w:rPr>
          <w:rFonts w:ascii="Aptos" w:hAnsi="Aptos" w:cstheme="majorHAnsi"/>
          <w:sz w:val="24"/>
          <w:szCs w:val="24"/>
        </w:rPr>
        <w:t>Layton’s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interpretations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Bach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Handel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have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been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heard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ranging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from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Academy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Ancient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Music to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London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Philadelphia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Performances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include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Messiah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in Sydney Opera </w:t>
      </w:r>
      <w:proofErr w:type="spellStart"/>
      <w:r w:rsidRPr="00AA2987">
        <w:rPr>
          <w:rFonts w:ascii="Aptos" w:hAnsi="Aptos" w:cstheme="majorHAnsi"/>
          <w:sz w:val="24"/>
          <w:szCs w:val="24"/>
        </w:rPr>
        <w:t>House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first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staged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St John </w:t>
      </w:r>
      <w:proofErr w:type="spellStart"/>
      <w:r w:rsidRPr="00AA2987">
        <w:rPr>
          <w:rFonts w:ascii="Aptos" w:hAnsi="Aptos" w:cstheme="majorHAnsi"/>
          <w:sz w:val="24"/>
          <w:szCs w:val="24"/>
        </w:rPr>
        <w:t>Passion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English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Opera,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regular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BBC </w:t>
      </w:r>
      <w:proofErr w:type="spellStart"/>
      <w:r w:rsidRPr="00AA2987">
        <w:rPr>
          <w:rFonts w:ascii="Aptos" w:hAnsi="Aptos" w:cstheme="majorHAnsi"/>
          <w:sz w:val="24"/>
          <w:szCs w:val="24"/>
        </w:rPr>
        <w:t>broadcasts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He </w:t>
      </w:r>
      <w:proofErr w:type="spellStart"/>
      <w:r w:rsidRPr="00AA2987">
        <w:rPr>
          <w:rFonts w:ascii="Aptos" w:hAnsi="Aptos" w:cstheme="majorHAnsi"/>
          <w:sz w:val="24"/>
          <w:szCs w:val="24"/>
        </w:rPr>
        <w:t>has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worked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with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London </w:t>
      </w:r>
      <w:proofErr w:type="spellStart"/>
      <w:r w:rsidRPr="00AA2987">
        <w:rPr>
          <w:rFonts w:ascii="Aptos" w:hAnsi="Aptos" w:cstheme="majorHAnsi"/>
          <w:sz w:val="24"/>
          <w:szCs w:val="24"/>
        </w:rPr>
        <w:t>Sinfonietta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BBC </w:t>
      </w:r>
      <w:proofErr w:type="spellStart"/>
      <w:r w:rsidRPr="00AA2987">
        <w:rPr>
          <w:rFonts w:ascii="Aptos" w:hAnsi="Aptos" w:cstheme="majorHAnsi"/>
          <w:sz w:val="24"/>
          <w:szCs w:val="24"/>
        </w:rPr>
        <w:t>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Wales; Opera </w:t>
      </w:r>
      <w:proofErr w:type="spellStart"/>
      <w:r w:rsidRPr="00AA2987">
        <w:rPr>
          <w:rFonts w:ascii="Aptos" w:hAnsi="Aptos" w:cstheme="majorHAnsi"/>
          <w:sz w:val="24"/>
          <w:szCs w:val="24"/>
        </w:rPr>
        <w:t>North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</w:t>
      </w:r>
      <w:proofErr w:type="spellStart"/>
      <w:r w:rsidRPr="00AA2987">
        <w:rPr>
          <w:rFonts w:ascii="Aptos" w:hAnsi="Aptos" w:cstheme="majorHAnsi"/>
          <w:sz w:val="24"/>
          <w:szCs w:val="24"/>
        </w:rPr>
        <w:t>Scottish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</w:t>
      </w:r>
      <w:proofErr w:type="spellStart"/>
      <w:r w:rsidRPr="00AA2987">
        <w:rPr>
          <w:rFonts w:ascii="Aptos" w:hAnsi="Aptos" w:cstheme="majorHAnsi"/>
          <w:sz w:val="24"/>
          <w:szCs w:val="24"/>
        </w:rPr>
        <w:t>Australian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chamber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</w:t>
      </w:r>
      <w:proofErr w:type="spellStart"/>
      <w:r w:rsidRPr="00AA2987">
        <w:rPr>
          <w:rFonts w:ascii="Aptos" w:hAnsi="Aptos" w:cstheme="majorHAnsi"/>
          <w:sz w:val="24"/>
          <w:szCs w:val="24"/>
        </w:rPr>
        <w:t>Auckland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Philharmonia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Seattle, Queensland, Melbourne, </w:t>
      </w:r>
      <w:proofErr w:type="spellStart"/>
      <w:r w:rsidRPr="00AA2987">
        <w:rPr>
          <w:rFonts w:ascii="Aptos" w:hAnsi="Aptos" w:cstheme="majorHAnsi"/>
          <w:sz w:val="24"/>
          <w:szCs w:val="24"/>
        </w:rPr>
        <w:t>Adelaide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West </w:t>
      </w:r>
      <w:proofErr w:type="spellStart"/>
      <w:r w:rsidRPr="00AA2987">
        <w:rPr>
          <w:rFonts w:ascii="Aptos" w:hAnsi="Aptos" w:cstheme="majorHAnsi"/>
          <w:sz w:val="24"/>
          <w:szCs w:val="24"/>
        </w:rPr>
        <w:t>Australian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symphony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; and Minnesota, </w:t>
      </w:r>
      <w:proofErr w:type="spellStart"/>
      <w:r w:rsidRPr="00AA2987">
        <w:rPr>
          <w:rFonts w:ascii="Aptos" w:hAnsi="Aptos" w:cstheme="majorHAnsi"/>
          <w:sz w:val="24"/>
          <w:szCs w:val="24"/>
        </w:rPr>
        <w:t>Royal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Liverpool </w:t>
      </w:r>
      <w:proofErr w:type="spellStart"/>
      <w:r w:rsidRPr="00AA2987">
        <w:rPr>
          <w:rFonts w:ascii="Aptos" w:hAnsi="Aptos" w:cstheme="majorHAnsi"/>
          <w:sz w:val="24"/>
          <w:szCs w:val="24"/>
        </w:rPr>
        <w:t>Philharmonic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, </w:t>
      </w:r>
      <w:proofErr w:type="spellStart"/>
      <w:r w:rsidRPr="00AA2987">
        <w:rPr>
          <w:rFonts w:ascii="Aptos" w:hAnsi="Aptos" w:cstheme="majorHAnsi"/>
          <w:sz w:val="24"/>
          <w:szCs w:val="24"/>
        </w:rPr>
        <w:t>Royal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Scottish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National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and Hallé </w:t>
      </w:r>
      <w:proofErr w:type="spellStart"/>
      <w:r w:rsidRPr="00AA2987">
        <w:rPr>
          <w:rFonts w:ascii="Aptos" w:hAnsi="Aptos" w:cstheme="majorHAnsi"/>
          <w:sz w:val="24"/>
          <w:szCs w:val="24"/>
        </w:rPr>
        <w:t>orchestras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. </w:t>
      </w:r>
      <w:proofErr w:type="spellStart"/>
      <w:r w:rsidRPr="00AA2987">
        <w:rPr>
          <w:rFonts w:ascii="Aptos" w:hAnsi="Aptos" w:cstheme="majorHAnsi"/>
          <w:sz w:val="24"/>
          <w:szCs w:val="24"/>
        </w:rPr>
        <w:t>Layton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is </w:t>
      </w:r>
      <w:proofErr w:type="spellStart"/>
      <w:r w:rsidRPr="00AA2987">
        <w:rPr>
          <w:rFonts w:ascii="Aptos" w:hAnsi="Aptos" w:cstheme="majorHAnsi"/>
          <w:sz w:val="24"/>
          <w:szCs w:val="24"/>
        </w:rPr>
        <w:t>also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Artistic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Director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of </w:t>
      </w:r>
      <w:proofErr w:type="spellStart"/>
      <w:r w:rsidRPr="00AA2987">
        <w:rPr>
          <w:rFonts w:ascii="Aptos" w:hAnsi="Aptos" w:cstheme="majorHAnsi"/>
          <w:sz w:val="24"/>
          <w:szCs w:val="24"/>
        </w:rPr>
        <w:t>the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Annual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AA2987">
        <w:rPr>
          <w:rFonts w:ascii="Aptos" w:hAnsi="Aptos" w:cstheme="majorHAnsi"/>
          <w:sz w:val="24"/>
          <w:szCs w:val="24"/>
        </w:rPr>
        <w:t>Christmas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Festival at St </w:t>
      </w:r>
      <w:proofErr w:type="spellStart"/>
      <w:r w:rsidRPr="00AA2987">
        <w:rPr>
          <w:rFonts w:ascii="Aptos" w:hAnsi="Aptos" w:cstheme="majorHAnsi"/>
          <w:sz w:val="24"/>
          <w:szCs w:val="24"/>
        </w:rPr>
        <w:t>John’s</w:t>
      </w:r>
      <w:proofErr w:type="spellEnd"/>
      <w:r w:rsidRPr="00AA2987">
        <w:rPr>
          <w:rFonts w:ascii="Aptos" w:hAnsi="Aptos" w:cstheme="majorHAnsi"/>
          <w:sz w:val="24"/>
          <w:szCs w:val="24"/>
        </w:rPr>
        <w:t xml:space="preserve"> Smith </w:t>
      </w:r>
      <w:proofErr w:type="spellStart"/>
      <w:r w:rsidRPr="00AA2987">
        <w:rPr>
          <w:rFonts w:ascii="Aptos" w:hAnsi="Aptos" w:cstheme="majorHAnsi"/>
          <w:sz w:val="24"/>
          <w:szCs w:val="24"/>
        </w:rPr>
        <w:t>Square</w:t>
      </w:r>
      <w:proofErr w:type="spellEnd"/>
      <w:r w:rsidRPr="00AA2987">
        <w:rPr>
          <w:rFonts w:ascii="Aptos" w:hAnsi="Aptos" w:cstheme="majorHAnsi"/>
          <w:sz w:val="24"/>
          <w:szCs w:val="24"/>
        </w:rPr>
        <w:t>.</w:t>
      </w:r>
    </w:p>
    <w:sectPr w:rsidR="00AD57A8" w:rsidRPr="0042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B07E" w14:textId="77777777" w:rsidR="00B87527" w:rsidRDefault="00B87527" w:rsidP="009D1BBE">
      <w:pPr>
        <w:spacing w:after="0" w:line="240" w:lineRule="auto"/>
      </w:pPr>
      <w:r>
        <w:separator/>
      </w:r>
    </w:p>
  </w:endnote>
  <w:endnote w:type="continuationSeparator" w:id="0">
    <w:p w14:paraId="59561760" w14:textId="77777777" w:rsidR="00B87527" w:rsidRDefault="00B87527" w:rsidP="009D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296A" w14:textId="77777777" w:rsidR="00B87527" w:rsidRDefault="00B87527" w:rsidP="009D1BBE">
      <w:pPr>
        <w:spacing w:after="0" w:line="240" w:lineRule="auto"/>
      </w:pPr>
      <w:r>
        <w:separator/>
      </w:r>
    </w:p>
  </w:footnote>
  <w:footnote w:type="continuationSeparator" w:id="0">
    <w:p w14:paraId="3BDD49BC" w14:textId="77777777" w:rsidR="00B87527" w:rsidRDefault="00B87527" w:rsidP="009D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1DA5" w14:textId="203E7678" w:rsidR="009D1BBE" w:rsidRDefault="009D1BBE" w:rsidP="009D1BBE">
    <w:pPr>
      <w:pStyle w:val="Glava"/>
      <w:jc w:val="center"/>
    </w:pPr>
    <w:r w:rsidRPr="007263CE">
      <w:rPr>
        <w:noProof/>
      </w:rPr>
      <w:drawing>
        <wp:inline distT="0" distB="0" distL="0" distR="0" wp14:anchorId="1753ADD1" wp14:editId="003FE4B3">
          <wp:extent cx="1264920" cy="761369"/>
          <wp:effectExtent l="0" t="0" r="0" b="635"/>
          <wp:docPr id="30394507" name="Slika 1" descr="Slika, ki vsebuje besede pisava, besedilo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4507" name="Slika 1" descr="Slika, ki vsebuje besede pisava, besedilo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70" cy="76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D01"/>
    <w:multiLevelType w:val="multilevel"/>
    <w:tmpl w:val="BA4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8C263A"/>
    <w:multiLevelType w:val="multilevel"/>
    <w:tmpl w:val="7CA8B9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20093339">
    <w:abstractNumId w:val="1"/>
  </w:num>
  <w:num w:numId="2" w16cid:durableId="512258178">
    <w:abstractNumId w:val="0"/>
  </w:num>
  <w:num w:numId="3" w16cid:durableId="20966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65"/>
    <w:rsid w:val="000D7384"/>
    <w:rsid w:val="000E1904"/>
    <w:rsid w:val="00130A93"/>
    <w:rsid w:val="0013369A"/>
    <w:rsid w:val="00134FC2"/>
    <w:rsid w:val="00144247"/>
    <w:rsid w:val="00184342"/>
    <w:rsid w:val="001F37D2"/>
    <w:rsid w:val="00275887"/>
    <w:rsid w:val="00386C02"/>
    <w:rsid w:val="004270C5"/>
    <w:rsid w:val="004505E6"/>
    <w:rsid w:val="00456332"/>
    <w:rsid w:val="004846F6"/>
    <w:rsid w:val="005206A9"/>
    <w:rsid w:val="00580878"/>
    <w:rsid w:val="005F5A68"/>
    <w:rsid w:val="006D52B1"/>
    <w:rsid w:val="006F419E"/>
    <w:rsid w:val="007D68B9"/>
    <w:rsid w:val="00887727"/>
    <w:rsid w:val="00984314"/>
    <w:rsid w:val="009D1BBE"/>
    <w:rsid w:val="009F7EA0"/>
    <w:rsid w:val="00A66F88"/>
    <w:rsid w:val="00A80BD8"/>
    <w:rsid w:val="00A971FA"/>
    <w:rsid w:val="00AA2987"/>
    <w:rsid w:val="00AB212B"/>
    <w:rsid w:val="00AD57A8"/>
    <w:rsid w:val="00B05C84"/>
    <w:rsid w:val="00B11EDC"/>
    <w:rsid w:val="00B574A1"/>
    <w:rsid w:val="00B87527"/>
    <w:rsid w:val="00BE6583"/>
    <w:rsid w:val="00C46DF8"/>
    <w:rsid w:val="00C90AC5"/>
    <w:rsid w:val="00D07A81"/>
    <w:rsid w:val="00DB75E0"/>
    <w:rsid w:val="00E55D65"/>
    <w:rsid w:val="00F0206E"/>
    <w:rsid w:val="00F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7D13"/>
  <w15:chartTrackingRefBased/>
  <w15:docId w15:val="{E928D5C6-62FF-454A-BB97-4AB093D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75E0"/>
    <w:pPr>
      <w:jc w:val="both"/>
    </w:p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84314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84314"/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paragraph" w:styleId="Glava">
    <w:name w:val="header"/>
    <w:basedOn w:val="Navaden"/>
    <w:link w:val="GlavaZnak"/>
    <w:uiPriority w:val="99"/>
    <w:unhideWhenUsed/>
    <w:rsid w:val="009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1BBE"/>
  </w:style>
  <w:style w:type="paragraph" w:styleId="Noga">
    <w:name w:val="footer"/>
    <w:basedOn w:val="Navaden"/>
    <w:link w:val="NogaZnak"/>
    <w:uiPriority w:val="99"/>
    <w:unhideWhenUsed/>
    <w:rsid w:val="009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1BBE"/>
  </w:style>
  <w:style w:type="paragraph" w:styleId="Revizija">
    <w:name w:val="Revision"/>
    <w:hidden/>
    <w:uiPriority w:val="99"/>
    <w:semiHidden/>
    <w:rsid w:val="006F419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206A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206A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206A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206A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206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 Mrhar</dc:creator>
  <cp:keywords/>
  <dc:description/>
  <cp:lastModifiedBy>Tisa Mrhar</cp:lastModifiedBy>
  <cp:revision>9</cp:revision>
  <dcterms:created xsi:type="dcterms:W3CDTF">2024-05-08T11:22:00Z</dcterms:created>
  <dcterms:modified xsi:type="dcterms:W3CDTF">2025-10-29T11:26:00Z</dcterms:modified>
</cp:coreProperties>
</file>